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3" w:rsidRDefault="00CB6AD3" w:rsidP="007763B4">
      <w:pPr>
        <w:shd w:val="clear" w:color="auto" w:fill="FFFFFF"/>
        <w:tabs>
          <w:tab w:val="left" w:pos="709"/>
          <w:tab w:val="left" w:pos="48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3B4" w:rsidRDefault="00FE37C4" w:rsidP="007763B4">
      <w:pPr>
        <w:shd w:val="clear" w:color="auto" w:fill="FFFFFF"/>
        <w:tabs>
          <w:tab w:val="left" w:pos="709"/>
          <w:tab w:val="left" w:pos="48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3B4" w:rsidRPr="007A5918" w:rsidRDefault="007763B4" w:rsidP="0077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7763B4" w:rsidRPr="007A5918" w:rsidRDefault="007763B4" w:rsidP="0077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</w:t>
      </w:r>
    </w:p>
    <w:p w:rsidR="007763B4" w:rsidRPr="007A5918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E37C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E37C4" w:rsidRPr="00FE37C4">
        <w:rPr>
          <w:rFonts w:ascii="Times New Roman" w:eastAsia="Calibri" w:hAnsi="Times New Roman" w:cs="Times New Roman"/>
          <w:b/>
          <w:sz w:val="26"/>
          <w:szCs w:val="26"/>
        </w:rPr>
        <w:t>Актуальные вопросы развития Национальной системы профессиональных квалификаций, алгоритм внедрение профессиональных стандартов (нормативное и методическое обеспечение)</w:t>
      </w:r>
      <w:r w:rsidRPr="00FE37C4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763B4" w:rsidRPr="008B288C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Для участия в программе повышения квалификации слушателям необходимо иметь на электронных или бумажных носителях </w:t>
      </w:r>
    </w:p>
    <w:p w:rsidR="007763B4" w:rsidRPr="008B288C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 w:rsidR="00BE236A">
        <w:rPr>
          <w:rFonts w:ascii="Times New Roman" w:eastAsia="Calibri" w:hAnsi="Times New Roman" w:cs="Times New Roman"/>
          <w:i/>
          <w:sz w:val="24"/>
          <w:szCs w:val="28"/>
        </w:rPr>
        <w:t>ш</w:t>
      </w:r>
      <w:r w:rsidR="00DE423C">
        <w:rPr>
          <w:rFonts w:ascii="Times New Roman" w:eastAsia="Calibri" w:hAnsi="Times New Roman" w:cs="Times New Roman"/>
          <w:i/>
          <w:sz w:val="24"/>
          <w:szCs w:val="28"/>
        </w:rPr>
        <w:t>татное ра</w:t>
      </w:r>
      <w:bookmarkStart w:id="0" w:name="_GoBack"/>
      <w:bookmarkEnd w:id="0"/>
      <w:r w:rsidR="00DE423C">
        <w:rPr>
          <w:rFonts w:ascii="Times New Roman" w:eastAsia="Calibri" w:hAnsi="Times New Roman" w:cs="Times New Roman"/>
          <w:i/>
          <w:sz w:val="24"/>
          <w:szCs w:val="28"/>
        </w:rPr>
        <w:t>списание организации, должностную инструкцию</w:t>
      </w:r>
      <w:r w:rsidR="00BE236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8B288C">
        <w:rPr>
          <w:rFonts w:ascii="Times New Roman" w:eastAsia="Calibri" w:hAnsi="Times New Roman" w:cs="Times New Roman"/>
          <w:i/>
          <w:sz w:val="24"/>
          <w:szCs w:val="28"/>
        </w:rPr>
        <w:t>(по профилю образования и (или) деятельности слушателя);</w:t>
      </w:r>
    </w:p>
    <w:p w:rsidR="007763B4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- профессиональный стандарт (в соответствии с </w:t>
      </w:r>
      <w:r w:rsidR="00C95908">
        <w:rPr>
          <w:rFonts w:ascii="Times New Roman" w:eastAsia="Calibri" w:hAnsi="Times New Roman" w:cs="Times New Roman"/>
          <w:i/>
          <w:sz w:val="24"/>
          <w:szCs w:val="28"/>
        </w:rPr>
        <w:t>должностной инструкцией</w:t>
      </w: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)  </w:t>
      </w:r>
    </w:p>
    <w:p w:rsidR="00C95908" w:rsidRPr="008B288C" w:rsidRDefault="00C95908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tbl>
      <w:tblPr>
        <w:tblStyle w:val="a3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8329"/>
      </w:tblGrid>
      <w:tr w:rsidR="007763B4" w:rsidRPr="008B288C" w:rsidTr="00734B60">
        <w:trPr>
          <w:trHeight w:val="321"/>
        </w:trPr>
        <w:tc>
          <w:tcPr>
            <w:tcW w:w="9860" w:type="dxa"/>
            <w:gridSpan w:val="2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9:30-10:00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8329" w:type="dxa"/>
          </w:tcPr>
          <w:p w:rsidR="00FE37C4" w:rsidRPr="00FE37C4" w:rsidRDefault="007763B4" w:rsidP="00FE3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="00FE37C4" w:rsidRPr="00FE3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условия и основные элементы формирования Национальной системы профессиональных квалификаций. </w:t>
            </w:r>
          </w:p>
          <w:p w:rsidR="00FE37C4" w:rsidRPr="00FE37C4" w:rsidRDefault="00FE37C4" w:rsidP="00FE3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стандарты. Базовые нормативные документы. Макет и структура профессионального стандарта. Требования профессиональных стандартов к образованию, опыту работы и квалификации.</w:t>
            </w:r>
          </w:p>
          <w:p w:rsidR="00B95456" w:rsidRDefault="007763B4" w:rsidP="00734B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</w:t>
            </w:r>
            <w:r w:rsidR="00FE37C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системе</w:t>
            </w:r>
            <w:r w:rsidR="00FE37C4" w:rsidRPr="00FE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квалификаций</w:t>
            </w:r>
            <w:r w:rsidR="00B95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37C4" w:rsidRPr="00FE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профессиональный стандарт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Федеральном</w:t>
            </w:r>
            <w:r w:rsidR="00C95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законе от </w:t>
            </w:r>
          </w:p>
          <w:p w:rsidR="00FD6CC3" w:rsidRDefault="00B95456" w:rsidP="00FD6C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декабря 2012 года №236-ФЗ «О внесении изменений в Трудовой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 Российской Федерации …». </w:t>
            </w:r>
          </w:p>
          <w:p w:rsidR="00FD6CC3" w:rsidRDefault="00B95456" w:rsidP="00FD6C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Нормативные акты и методические указания</w:t>
            </w: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Минтруда России по разработке профессиональных стандартов.</w:t>
            </w: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CC3" w:rsidRPr="008B288C" w:rsidRDefault="00FD6CC3" w:rsidP="00FD6CC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  <w:r w:rsidRP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должностей работников,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выполняющих ОТФ, требования</w:t>
            </w:r>
            <w:r w:rsidRP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образованию, опыту практической работы, особым условиям допуска к работе. </w:t>
            </w:r>
          </w:p>
          <w:p w:rsidR="007763B4" w:rsidRPr="00FD6CC3" w:rsidRDefault="00FD6CC3" w:rsidP="00734B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6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дают профессиональные стандарты работнику и работодателю.</w:t>
            </w:r>
          </w:p>
        </w:tc>
      </w:tr>
      <w:tr w:rsidR="007763B4" w:rsidRPr="008B288C" w:rsidTr="00734B60">
        <w:trPr>
          <w:trHeight w:val="559"/>
        </w:trPr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11:40-13:10</w:t>
            </w:r>
          </w:p>
        </w:tc>
        <w:tc>
          <w:tcPr>
            <w:tcW w:w="8329" w:type="dxa"/>
          </w:tcPr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Тема 2</w:t>
            </w: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.</w:t>
            </w: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ab/>
              <w:t>Внедрение профессиональных стандартов на предприятии (в организации). Подготовительные работы.</w:t>
            </w:r>
          </w:p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Создание рабочей группы по внедрению профессиональных стандартов.</w:t>
            </w:r>
          </w:p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Обучение членов рабочей группы по внедрению и применению профессиональных стандартов.</w:t>
            </w:r>
          </w:p>
          <w:p w:rsidR="007763B4" w:rsidRPr="008B288C" w:rsidRDefault="00FE37C4" w:rsidP="00FE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Разработка комплексного плана внедрения профессиональных стандартов.</w:t>
            </w:r>
          </w:p>
          <w:p w:rsidR="007763B4" w:rsidRPr="008B288C" w:rsidRDefault="007763B4" w:rsidP="00DE423C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нормативно-правовой базы.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</w:t>
            </w:r>
            <w:r w:rsidR="00962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создания</w:t>
            </w:r>
            <w:r w:rsidR="0096214E" w:rsidRPr="00962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рабочей группы по внедрению профессиональных стандартов</w:t>
            </w:r>
            <w:r w:rsidR="00B627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разработки </w:t>
            </w:r>
            <w:r w:rsidR="00B62763" w:rsidRPr="00B627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комплексного плана внедре</w:t>
            </w:r>
            <w:r w:rsidR="00B627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профессиональных стандартов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13:10-13:45  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13:45-15:15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7763B4" w:rsidRPr="008B288C" w:rsidRDefault="00BE236A" w:rsidP="00B62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А</w:t>
            </w:r>
            <w:r w:rsidR="007763B4"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нализ требований к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комплексному плану</w:t>
            </w:r>
            <w:r w:rsidRP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внедрения профессиональных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стандартов</w:t>
            </w:r>
            <w:r w:rsidR="00B6276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8329" w:type="dxa"/>
          </w:tcPr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</w:rPr>
              <w:t xml:space="preserve">Самостоятельная работа слушателей в </w:t>
            </w:r>
            <w:proofErr w:type="spellStart"/>
            <w:r w:rsidRPr="008B288C">
              <w:rPr>
                <w:rFonts w:ascii="Times New Roman" w:eastAsia="Calibri" w:hAnsi="Times New Roman" w:cs="Times New Roman"/>
                <w:sz w:val="24"/>
              </w:rPr>
              <w:t>микрогруппах</w:t>
            </w:r>
            <w:proofErr w:type="spellEnd"/>
            <w:r w:rsidRPr="008B288C">
              <w:rPr>
                <w:rFonts w:ascii="Times New Roman" w:eastAsia="Calibri" w:hAnsi="Times New Roman" w:cs="Times New Roman"/>
                <w:sz w:val="24"/>
              </w:rPr>
              <w:t xml:space="preserve"> при методической поддержке преподавателя: </w:t>
            </w:r>
            <w:r w:rsidR="00BE236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BE236A" w:rsidRPr="00BE236A">
              <w:rPr>
                <w:rFonts w:ascii="Times New Roman" w:eastAsia="Calibri" w:hAnsi="Times New Roman" w:cs="Times New Roman"/>
                <w:sz w:val="24"/>
              </w:rPr>
              <w:t>азработка комплексного плана внедрения профессиональных стандартов.</w:t>
            </w:r>
            <w:r w:rsidR="00BE236A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7763B4" w:rsidRPr="008B288C" w:rsidRDefault="007763B4" w:rsidP="00BE236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4"/>
              </w:rPr>
            </w:pPr>
            <w:r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Внеаудиторная самостоятельная учебная работа. Задание: самостоятельно провести </w:t>
            </w:r>
            <w:r w:rsidR="00255C6E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разработку</w:t>
            </w:r>
            <w:r w:rsidR="00BE236A" w:rsidRP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комплексного плана внедре</w:t>
            </w:r>
            <w:r w:rsid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ния профессиональных стандартов своей организации </w:t>
            </w:r>
            <w:r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>– 4 часа</w:t>
            </w:r>
          </w:p>
        </w:tc>
      </w:tr>
      <w:tr w:rsidR="007763B4" w:rsidRPr="008B288C" w:rsidTr="00734B60">
        <w:tc>
          <w:tcPr>
            <w:tcW w:w="9860" w:type="dxa"/>
            <w:gridSpan w:val="2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2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8329" w:type="dxa"/>
          </w:tcPr>
          <w:p w:rsidR="0096214E" w:rsidRPr="0096214E" w:rsidRDefault="00FE37C4" w:rsidP="009621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  <w:r w:rsidR="007763B4"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6214E" w:rsidRPr="0096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плана внедрения профессиональных стандартов: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должностных инструкций, трудовых договоров, составление сравнительной матрицы выполняемых трудовых функций.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утвержденных профессиональных стандартов в соответствие с трудовыми функциями работников организации.</w:t>
            </w:r>
          </w:p>
          <w:p w:rsidR="00FE37C4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профессиональных стандартов. Определение отраслевой нормативной базы.</w:t>
            </w:r>
            <w:r w:rsidR="00FE37C4"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перечня должностей, по которым установлено предоставление компенсаций и льгот либо наличие ограничений согласно ч. 2 ст. 57 ТК РФ и перечня должностей, по которым установлены требования к квалификации работников согласно ст. 195.3 ТК РФ. Приведение в соответствие названий должностей и требований к квалификации работников с требованиями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сравнительного анализа требований к образованию и обучению, опыту работы в профессиональных стандартах и выявление несоответствия уровня образования работников требованиям профессиональных стандартов 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Оценка квалификаций работников на соответствие требованиям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(при необходимости) в штатное расписание и другую локальную нормативную документацию организации, в том числе в должностные инструкции в соответствии с требованиями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по итогам проделанной работы по внедрению профессиональных стандартов (для учредителя и контрольно-надзорных органов).</w:t>
            </w:r>
          </w:p>
          <w:p w:rsidR="00F26BDA" w:rsidRPr="00FE37C4" w:rsidRDefault="0096214E" w:rsidP="00BE236A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актуализации 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 (при необходимости).</w:t>
            </w:r>
          </w:p>
          <w:p w:rsidR="007763B4" w:rsidRPr="008B288C" w:rsidRDefault="00DE423C" w:rsidP="00962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11:30-13:10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763B4" w:rsidRPr="008B288C" w:rsidRDefault="007763B4" w:rsidP="00D24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слушателей при методической поддержке преподавателя: </w:t>
            </w:r>
            <w:r w:rsidR="00BE236A" w:rsidRPr="00BE236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сравнительной матрицы выполняемых трудовых функций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13:10-13:45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13:45-15:15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="00BE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36A" w:rsidRPr="00BE236A">
              <w:rPr>
                <w:rFonts w:ascii="Times New Roman" w:eastAsia="Calibri" w:hAnsi="Times New Roman" w:cs="Times New Roman"/>
                <w:sz w:val="24"/>
                <w:szCs w:val="24"/>
              </w:rPr>
              <w:t>отчета по внедрению профессиональных стандартов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FFFFFF" w:themeFill="background1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15:30-16:30</w:t>
            </w:r>
          </w:p>
        </w:tc>
        <w:tc>
          <w:tcPr>
            <w:tcW w:w="8329" w:type="dxa"/>
            <w:shd w:val="clear" w:color="auto" w:fill="FFFFFF" w:themeFill="background1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аттестация.</w:t>
            </w:r>
          </w:p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Представление и защита результатов </w:t>
            </w:r>
            <w:r w:rsidR="00BE2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16:30-17:00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7763B4" w:rsidRPr="008B288C" w:rsidRDefault="00DB5A33" w:rsidP="00DB5A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Выдача удостоверений о повышении квалификации</w:t>
            </w:r>
          </w:p>
        </w:tc>
      </w:tr>
    </w:tbl>
    <w:p w:rsidR="00E024F3" w:rsidRDefault="00E024F3"/>
    <w:sectPr w:rsidR="00E024F3" w:rsidSect="00DE423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4B69"/>
    <w:multiLevelType w:val="hybridMultilevel"/>
    <w:tmpl w:val="FF7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4"/>
    <w:rsid w:val="00255C6E"/>
    <w:rsid w:val="00595611"/>
    <w:rsid w:val="00692FB9"/>
    <w:rsid w:val="007763B4"/>
    <w:rsid w:val="008B344C"/>
    <w:rsid w:val="0096214E"/>
    <w:rsid w:val="00B62763"/>
    <w:rsid w:val="00B95456"/>
    <w:rsid w:val="00BE236A"/>
    <w:rsid w:val="00C947E3"/>
    <w:rsid w:val="00C95908"/>
    <w:rsid w:val="00CB6AD3"/>
    <w:rsid w:val="00D244EC"/>
    <w:rsid w:val="00DB5A33"/>
    <w:rsid w:val="00DE423C"/>
    <w:rsid w:val="00E024F3"/>
    <w:rsid w:val="00F26BDA"/>
    <w:rsid w:val="00FD6CC3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7C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7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2019-10-07T10:59:00Z</dcterms:created>
  <dcterms:modified xsi:type="dcterms:W3CDTF">2019-10-07T12:41:00Z</dcterms:modified>
</cp:coreProperties>
</file>